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D5901" w14:textId="77777777" w:rsidR="00DC55EE" w:rsidRDefault="00DC55EE" w:rsidP="00DC55EE">
      <w:pPr>
        <w:pStyle w:val="Overskrift1"/>
      </w:pPr>
      <w:bookmarkStart w:id="0" w:name="_GoBack"/>
      <w:bookmarkEnd w:id="0"/>
      <w:r>
        <w:t>Tverrfaglige tema i Appells tekstsamling</w:t>
      </w:r>
    </w:p>
    <w:p w14:paraId="02EC5B80" w14:textId="77777777" w:rsidR="00DC55EE" w:rsidRPr="00A03A6B" w:rsidRDefault="00E14D18" w:rsidP="00DC55EE">
      <w:r>
        <w:t xml:space="preserve">Denne lista viser </w:t>
      </w:r>
      <w:r w:rsidR="00A03A6B">
        <w:t xml:space="preserve">hvordan noen av tekstene i </w:t>
      </w:r>
      <w:r w:rsidR="00A03A6B">
        <w:rPr>
          <w:i/>
        </w:rPr>
        <w:t xml:space="preserve">Appell </w:t>
      </w:r>
      <w:r w:rsidR="00A03A6B">
        <w:t xml:space="preserve">kan leses i sammenheng med de tverrfaglige temaene. </w:t>
      </w:r>
    </w:p>
    <w:p w14:paraId="407EF2B3" w14:textId="77777777" w:rsidR="00DC55EE" w:rsidRDefault="00DC55EE" w:rsidP="00DC55EE"/>
    <w:p w14:paraId="61319585" w14:textId="77777777" w:rsidR="00DC55EE" w:rsidRDefault="00DC55EE" w:rsidP="00DC55EE">
      <w:pPr>
        <w:pStyle w:val="Overskrift2"/>
      </w:pPr>
      <w:r>
        <w:t>Livsmestring og folkehelse</w:t>
      </w:r>
    </w:p>
    <w:p w14:paraId="4641EDA7" w14:textId="77777777" w:rsidR="00DC55EE" w:rsidRDefault="00DC55EE" w:rsidP="00DC55EE">
      <w:pPr>
        <w:pStyle w:val="Listeavsnitt"/>
        <w:numPr>
          <w:ilvl w:val="0"/>
          <w:numId w:val="1"/>
        </w:numPr>
      </w:pPr>
      <w:r>
        <w:t>Jan Kristoffer Dale: «I ei grøft» (novelle), s. 185</w:t>
      </w:r>
    </w:p>
    <w:p w14:paraId="6A46ED71" w14:textId="77777777" w:rsidR="00DC55EE" w:rsidRDefault="00DC55EE" w:rsidP="00DC55EE">
      <w:pPr>
        <w:pStyle w:val="Listeavsnitt"/>
        <w:numPr>
          <w:ilvl w:val="0"/>
          <w:numId w:val="1"/>
        </w:numPr>
      </w:pPr>
      <w:proofErr w:type="spellStart"/>
      <w:r>
        <w:t>Mariana</w:t>
      </w:r>
      <w:proofErr w:type="spellEnd"/>
      <w:r>
        <w:t xml:space="preserve"> </w:t>
      </w:r>
      <w:proofErr w:type="spellStart"/>
      <w:r>
        <w:t>Enriquez</w:t>
      </w:r>
      <w:proofErr w:type="spellEnd"/>
      <w:r>
        <w:t>: «Slutten av skoleåret», s. 192</w:t>
      </w:r>
    </w:p>
    <w:p w14:paraId="3E0FF6B8" w14:textId="77777777" w:rsidR="00DC55EE" w:rsidRDefault="00DC55EE" w:rsidP="00DC55EE">
      <w:pPr>
        <w:pStyle w:val="Listeavsnitt"/>
        <w:numPr>
          <w:ilvl w:val="0"/>
          <w:numId w:val="1"/>
        </w:numPr>
        <w:rPr>
          <w:lang w:val="en-US"/>
        </w:rPr>
      </w:pPr>
      <w:r w:rsidRPr="00DC55EE">
        <w:rPr>
          <w:lang w:val="en-US"/>
        </w:rPr>
        <w:t xml:space="preserve">Maria </w:t>
      </w:r>
      <w:proofErr w:type="spellStart"/>
      <w:r w:rsidRPr="00DC55EE">
        <w:rPr>
          <w:lang w:val="en-US"/>
        </w:rPr>
        <w:t>Kjos</w:t>
      </w:r>
      <w:proofErr w:type="spellEnd"/>
      <w:r w:rsidRPr="00DC55EE">
        <w:rPr>
          <w:lang w:val="en-US"/>
        </w:rPr>
        <w:t xml:space="preserve"> </w:t>
      </w:r>
      <w:proofErr w:type="spellStart"/>
      <w:r w:rsidRPr="00DC55EE">
        <w:rPr>
          <w:lang w:val="en-US"/>
        </w:rPr>
        <w:t>Fonn</w:t>
      </w:r>
      <w:proofErr w:type="spellEnd"/>
      <w:r w:rsidRPr="00DC55EE">
        <w:rPr>
          <w:lang w:val="en-US"/>
        </w:rPr>
        <w:t xml:space="preserve">: </w:t>
      </w:r>
      <w:proofErr w:type="spellStart"/>
      <w:r w:rsidRPr="00DC55EE">
        <w:rPr>
          <w:i/>
          <w:lang w:val="en-US"/>
        </w:rPr>
        <w:t>Kinderwhore</w:t>
      </w:r>
      <w:proofErr w:type="spellEnd"/>
      <w:r w:rsidRPr="00DC55EE">
        <w:rPr>
          <w:i/>
          <w:lang w:val="en-US"/>
        </w:rPr>
        <w:t xml:space="preserve"> </w:t>
      </w:r>
      <w:r w:rsidRPr="00DC55EE">
        <w:rPr>
          <w:lang w:val="en-US"/>
        </w:rPr>
        <w:t>(</w:t>
      </w:r>
      <w:proofErr w:type="spellStart"/>
      <w:r w:rsidRPr="00DC55EE">
        <w:rPr>
          <w:lang w:val="en-US"/>
        </w:rPr>
        <w:t>romanutdrag</w:t>
      </w:r>
      <w:proofErr w:type="spellEnd"/>
      <w:r w:rsidRPr="00DC55EE">
        <w:rPr>
          <w:lang w:val="en-US"/>
        </w:rPr>
        <w:t xml:space="preserve">), s. </w:t>
      </w:r>
      <w:r>
        <w:rPr>
          <w:lang w:val="en-US"/>
        </w:rPr>
        <w:t>196</w:t>
      </w:r>
    </w:p>
    <w:p w14:paraId="0578D58D" w14:textId="77777777" w:rsidR="00DC55EE" w:rsidRDefault="00DC55EE" w:rsidP="00DC55EE">
      <w:pPr>
        <w:pStyle w:val="Listeavsnitt"/>
        <w:numPr>
          <w:ilvl w:val="0"/>
          <w:numId w:val="1"/>
        </w:numPr>
      </w:pPr>
      <w:r w:rsidRPr="00DC55EE">
        <w:t xml:space="preserve">Frode Grytten: “Oppe I treet” (novella), s. </w:t>
      </w:r>
      <w:r>
        <w:t>199</w:t>
      </w:r>
    </w:p>
    <w:p w14:paraId="07A53A7F" w14:textId="77777777" w:rsidR="00DC55EE" w:rsidRDefault="00DC55EE" w:rsidP="00DC55EE">
      <w:pPr>
        <w:pStyle w:val="Listeavsnitt"/>
        <w:numPr>
          <w:ilvl w:val="0"/>
          <w:numId w:val="1"/>
        </w:numPr>
      </w:pPr>
      <w:proofErr w:type="spellStart"/>
      <w:r>
        <w:t>Rosk</w:t>
      </w:r>
      <w:r w:rsidR="00A03A6B">
        <w:t>va</w:t>
      </w:r>
      <w:proofErr w:type="spellEnd"/>
      <w:r w:rsidR="00A03A6B">
        <w:t xml:space="preserve"> </w:t>
      </w:r>
      <w:proofErr w:type="spellStart"/>
      <w:r w:rsidR="00A03A6B">
        <w:t>Koritzinsky</w:t>
      </w:r>
      <w:proofErr w:type="spellEnd"/>
      <w:r w:rsidR="00A03A6B">
        <w:t>: «Feber» (novelle), s. 209</w:t>
      </w:r>
    </w:p>
    <w:p w14:paraId="68C1DD6C" w14:textId="77777777" w:rsidR="00A03A6B" w:rsidRDefault="00A03A6B" w:rsidP="00DC55EE">
      <w:pPr>
        <w:pStyle w:val="Listeavsnitt"/>
        <w:numPr>
          <w:ilvl w:val="0"/>
          <w:numId w:val="1"/>
        </w:numPr>
      </w:pPr>
      <w:r>
        <w:t>Vidar Kvalshaug: «Første snø» (novelle), s. 212</w:t>
      </w:r>
    </w:p>
    <w:p w14:paraId="7058566B" w14:textId="77777777" w:rsidR="00A03A6B" w:rsidRDefault="00A03A6B" w:rsidP="00DC55EE">
      <w:pPr>
        <w:pStyle w:val="Listeavsnitt"/>
        <w:numPr>
          <w:ilvl w:val="0"/>
          <w:numId w:val="1"/>
        </w:numPr>
      </w:pPr>
      <w:r>
        <w:t xml:space="preserve">Edouard Louis: </w:t>
      </w:r>
      <w:r w:rsidRPr="00A03A6B">
        <w:rPr>
          <w:i/>
        </w:rPr>
        <w:t xml:space="preserve">Farvel til Eddy </w:t>
      </w:r>
      <w:proofErr w:type="spellStart"/>
      <w:r w:rsidRPr="00A03A6B">
        <w:rPr>
          <w:i/>
        </w:rPr>
        <w:t>Bellegeule</w:t>
      </w:r>
      <w:proofErr w:type="spellEnd"/>
      <w:r>
        <w:t xml:space="preserve"> (romanutdrag), s. 223</w:t>
      </w:r>
    </w:p>
    <w:p w14:paraId="07F82D14" w14:textId="77777777" w:rsidR="00A03A6B" w:rsidRDefault="00A03A6B" w:rsidP="00DC55EE">
      <w:pPr>
        <w:pStyle w:val="Listeavsnitt"/>
        <w:numPr>
          <w:ilvl w:val="0"/>
          <w:numId w:val="1"/>
        </w:numPr>
      </w:pPr>
      <w:r>
        <w:t xml:space="preserve">Ingvild H. </w:t>
      </w:r>
      <w:proofErr w:type="spellStart"/>
      <w:r>
        <w:t>Rishøi</w:t>
      </w:r>
      <w:proofErr w:type="spellEnd"/>
      <w:r>
        <w:t>: «Trylle bort mennesker», s. 240</w:t>
      </w:r>
    </w:p>
    <w:p w14:paraId="56E60273" w14:textId="77777777" w:rsidR="00A03A6B" w:rsidRDefault="00A03A6B" w:rsidP="00A03A6B">
      <w:pPr>
        <w:pStyle w:val="Listeavsnitt"/>
        <w:numPr>
          <w:ilvl w:val="0"/>
          <w:numId w:val="1"/>
        </w:numPr>
      </w:pPr>
      <w:r>
        <w:t xml:space="preserve">Zeshan Shakar: </w:t>
      </w:r>
      <w:r w:rsidRPr="00A03A6B">
        <w:rPr>
          <w:i/>
        </w:rPr>
        <w:t>Tante Ulrikkes vei (</w:t>
      </w:r>
      <w:r>
        <w:t>romanutdrag), s. 250</w:t>
      </w:r>
    </w:p>
    <w:p w14:paraId="50F8D9BB" w14:textId="77777777" w:rsidR="00A03A6B" w:rsidRDefault="00A03A6B" w:rsidP="00A03A6B">
      <w:pPr>
        <w:pStyle w:val="Listeavsnitt"/>
        <w:numPr>
          <w:ilvl w:val="0"/>
          <w:numId w:val="1"/>
        </w:numPr>
      </w:pPr>
      <w:r>
        <w:t>Ruth Lillegraven: «Mor og far» (dikt), s. 274</w:t>
      </w:r>
    </w:p>
    <w:p w14:paraId="75C5C09C" w14:textId="77777777" w:rsidR="00A03A6B" w:rsidRDefault="00A03A6B" w:rsidP="00A03A6B">
      <w:pPr>
        <w:pStyle w:val="Listeavsnitt"/>
        <w:numPr>
          <w:ilvl w:val="0"/>
          <w:numId w:val="1"/>
        </w:numPr>
      </w:pPr>
      <w:r>
        <w:t>Linn Skåber: «Det skal lukte salami av hverdagene» (dikt), s. 275</w:t>
      </w:r>
    </w:p>
    <w:p w14:paraId="3E7B0D2B" w14:textId="77777777" w:rsidR="0004205B" w:rsidRDefault="00A03A6B" w:rsidP="0004205B">
      <w:pPr>
        <w:pStyle w:val="Listeavsnitt"/>
        <w:numPr>
          <w:ilvl w:val="0"/>
          <w:numId w:val="1"/>
        </w:numPr>
      </w:pPr>
      <w:r>
        <w:t xml:space="preserve">Ingvild Lothe: «Pene barn» og «Jeg var 15 år» (dikt), s. </w:t>
      </w:r>
      <w:r w:rsidR="0004205B">
        <w:t>276</w:t>
      </w:r>
    </w:p>
    <w:p w14:paraId="11B50510" w14:textId="77777777" w:rsidR="0004205B" w:rsidRDefault="0004205B" w:rsidP="0004205B">
      <w:pPr>
        <w:pStyle w:val="Listeavsnitt"/>
        <w:numPr>
          <w:ilvl w:val="0"/>
          <w:numId w:val="1"/>
        </w:numPr>
      </w:pPr>
      <w:r>
        <w:t xml:space="preserve">Carl Frode Tiller: </w:t>
      </w:r>
      <w:r w:rsidRPr="0004205B">
        <w:rPr>
          <w:i/>
        </w:rPr>
        <w:t xml:space="preserve">Folkehelsa </w:t>
      </w:r>
      <w:r>
        <w:t>(dramautdrag), s. 291</w:t>
      </w:r>
    </w:p>
    <w:p w14:paraId="688FF381" w14:textId="77777777" w:rsidR="0004205B" w:rsidRDefault="0004205B" w:rsidP="0004205B">
      <w:pPr>
        <w:pStyle w:val="Listeavsnitt"/>
        <w:numPr>
          <w:ilvl w:val="0"/>
          <w:numId w:val="1"/>
        </w:numPr>
      </w:pPr>
      <w:r>
        <w:t xml:space="preserve">Mikkel Vetaas: </w:t>
      </w:r>
      <w:r w:rsidRPr="0004205B">
        <w:rPr>
          <w:i/>
        </w:rPr>
        <w:t>Et godt minne</w:t>
      </w:r>
      <w:r>
        <w:t xml:space="preserve"> (drama), s. 297</w:t>
      </w:r>
    </w:p>
    <w:p w14:paraId="757D7AA5" w14:textId="77777777" w:rsidR="0004205B" w:rsidRDefault="0004205B" w:rsidP="0004205B">
      <w:pPr>
        <w:pStyle w:val="Listeavsnitt"/>
        <w:numPr>
          <w:ilvl w:val="0"/>
          <w:numId w:val="1"/>
        </w:numPr>
      </w:pPr>
      <w:r>
        <w:t xml:space="preserve">Gisle </w:t>
      </w:r>
      <w:proofErr w:type="spellStart"/>
      <w:r>
        <w:t>Agledahl</w:t>
      </w:r>
      <w:proofErr w:type="spellEnd"/>
      <w:r>
        <w:t xml:space="preserve">: «Jævla homo», </w:t>
      </w:r>
      <w:proofErr w:type="spellStart"/>
      <w:r>
        <w:t>instragrampost</w:t>
      </w:r>
      <w:proofErr w:type="spellEnd"/>
      <w:r>
        <w:t>, s. 302</w:t>
      </w:r>
    </w:p>
    <w:p w14:paraId="69D70386" w14:textId="77777777" w:rsidR="0004205B" w:rsidRDefault="0004205B" w:rsidP="0004205B">
      <w:pPr>
        <w:pStyle w:val="Listeavsnitt"/>
        <w:numPr>
          <w:ilvl w:val="0"/>
          <w:numId w:val="1"/>
        </w:numPr>
      </w:pPr>
      <w:r w:rsidRPr="0004205B">
        <w:t xml:space="preserve">Amina Bile, Nancy </w:t>
      </w:r>
      <w:proofErr w:type="spellStart"/>
      <w:r w:rsidRPr="0004205B">
        <w:t>Herz</w:t>
      </w:r>
      <w:proofErr w:type="spellEnd"/>
      <w:r w:rsidRPr="0004205B">
        <w:t xml:space="preserve"> og Sofia </w:t>
      </w:r>
      <w:proofErr w:type="spellStart"/>
      <w:r w:rsidRPr="0004205B">
        <w:t>Nesrine</w:t>
      </w:r>
      <w:proofErr w:type="spellEnd"/>
      <w:r w:rsidRPr="0004205B">
        <w:t xml:space="preserve"> </w:t>
      </w:r>
      <w:proofErr w:type="spellStart"/>
      <w:r w:rsidRPr="0004205B">
        <w:t>Srour</w:t>
      </w:r>
      <w:proofErr w:type="spellEnd"/>
      <w:r w:rsidRPr="0004205B">
        <w:t xml:space="preserve">: </w:t>
      </w:r>
      <w:r w:rsidRPr="0004205B">
        <w:rPr>
          <w:i/>
        </w:rPr>
        <w:t>Skamløs</w:t>
      </w:r>
      <w:r>
        <w:rPr>
          <w:i/>
        </w:rPr>
        <w:t xml:space="preserve"> </w:t>
      </w:r>
      <w:r>
        <w:t>(utdrag) s. 303</w:t>
      </w:r>
    </w:p>
    <w:p w14:paraId="78AF27FC" w14:textId="77777777" w:rsidR="00E30891" w:rsidRDefault="00E30891" w:rsidP="0004205B">
      <w:pPr>
        <w:pStyle w:val="Listeavsnitt"/>
        <w:numPr>
          <w:ilvl w:val="0"/>
          <w:numId w:val="1"/>
        </w:numPr>
      </w:pPr>
      <w:r>
        <w:t xml:space="preserve">Sofie </w:t>
      </w:r>
      <w:proofErr w:type="spellStart"/>
      <w:r>
        <w:t>Frøysaa</w:t>
      </w:r>
      <w:proofErr w:type="spellEnd"/>
      <w:r>
        <w:t xml:space="preserve"> og Ulrikke Falch: </w:t>
      </w:r>
      <w:proofErr w:type="spellStart"/>
      <w:r>
        <w:rPr>
          <w:i/>
        </w:rPr>
        <w:t>Jenteloven</w:t>
      </w:r>
      <w:proofErr w:type="spellEnd"/>
      <w:r>
        <w:rPr>
          <w:i/>
        </w:rPr>
        <w:t xml:space="preserve"> – Feministisk førstehjelp </w:t>
      </w:r>
      <w:r>
        <w:t>(utdrag), s. 308</w:t>
      </w:r>
    </w:p>
    <w:p w14:paraId="729DD57F" w14:textId="77777777" w:rsidR="0004205B" w:rsidRPr="0004205B" w:rsidRDefault="0004205B" w:rsidP="0004205B">
      <w:pPr>
        <w:pStyle w:val="Listeavsnitt"/>
        <w:numPr>
          <w:ilvl w:val="0"/>
          <w:numId w:val="1"/>
        </w:numPr>
      </w:pPr>
      <w:r>
        <w:t xml:space="preserve">Simon </w:t>
      </w:r>
      <w:proofErr w:type="spellStart"/>
      <w:r>
        <w:t>Chritchley</w:t>
      </w:r>
      <w:proofErr w:type="spellEnd"/>
      <w:r>
        <w:t xml:space="preserve">: </w:t>
      </w:r>
      <w:r>
        <w:rPr>
          <w:i/>
        </w:rPr>
        <w:t xml:space="preserve">Det vi tenker på når vi tenker på fotball </w:t>
      </w:r>
      <w:r>
        <w:t xml:space="preserve">(utdrag) s. </w:t>
      </w:r>
      <w:r>
        <w:rPr>
          <w:i/>
        </w:rPr>
        <w:t>306</w:t>
      </w:r>
    </w:p>
    <w:p w14:paraId="2C145928" w14:textId="77777777" w:rsidR="0004205B" w:rsidRDefault="0004205B" w:rsidP="0004205B">
      <w:pPr>
        <w:pStyle w:val="Listeavsnitt"/>
        <w:numPr>
          <w:ilvl w:val="0"/>
          <w:numId w:val="1"/>
        </w:numPr>
      </w:pPr>
      <w:r>
        <w:t xml:space="preserve">Marte </w:t>
      </w:r>
      <w:proofErr w:type="spellStart"/>
      <w:r>
        <w:t>Spurkland</w:t>
      </w:r>
      <w:proofErr w:type="spellEnd"/>
      <w:r>
        <w:t xml:space="preserve">: </w:t>
      </w:r>
      <w:r>
        <w:rPr>
          <w:i/>
        </w:rPr>
        <w:t xml:space="preserve">Klassen </w:t>
      </w:r>
      <w:r>
        <w:t>(utdrag), s. 339</w:t>
      </w:r>
    </w:p>
    <w:p w14:paraId="23AD1C4A" w14:textId="77777777" w:rsidR="0004205B" w:rsidRDefault="0004205B" w:rsidP="0004205B"/>
    <w:p w14:paraId="432304AC" w14:textId="77777777" w:rsidR="0004205B" w:rsidRDefault="0004205B" w:rsidP="0004205B">
      <w:pPr>
        <w:pStyle w:val="Overskrift2"/>
      </w:pPr>
      <w:r>
        <w:t>Bærekraftig utvikling</w:t>
      </w:r>
    </w:p>
    <w:p w14:paraId="31770065" w14:textId="77777777" w:rsidR="0004205B" w:rsidRDefault="0004205B" w:rsidP="0004205B">
      <w:pPr>
        <w:pStyle w:val="Listeavsnitt"/>
        <w:numPr>
          <w:ilvl w:val="0"/>
          <w:numId w:val="2"/>
        </w:numPr>
      </w:pPr>
      <w:r>
        <w:t xml:space="preserve">Bjarte </w:t>
      </w:r>
      <w:proofErr w:type="spellStart"/>
      <w:r>
        <w:t>Arneson</w:t>
      </w:r>
      <w:proofErr w:type="spellEnd"/>
      <w:r>
        <w:t>: «</w:t>
      </w:r>
      <w:proofErr w:type="gramStart"/>
      <w:r>
        <w:t>Hode…skulder</w:t>
      </w:r>
      <w:proofErr w:type="gramEnd"/>
      <w:r>
        <w:t>…</w:t>
      </w:r>
      <w:proofErr w:type="spellStart"/>
      <w:r>
        <w:t>kne..og</w:t>
      </w:r>
      <w:proofErr w:type="spellEnd"/>
      <w:r>
        <w:t xml:space="preserve"> tå… (novelle), s. 178</w:t>
      </w:r>
    </w:p>
    <w:p w14:paraId="3D56E83A" w14:textId="77777777" w:rsidR="0004205B" w:rsidRDefault="0004205B" w:rsidP="0004205B">
      <w:pPr>
        <w:pStyle w:val="Listeavsnitt"/>
        <w:numPr>
          <w:ilvl w:val="0"/>
          <w:numId w:val="2"/>
        </w:numPr>
        <w:rPr>
          <w:lang w:val="en-US"/>
        </w:rPr>
      </w:pPr>
      <w:r w:rsidRPr="00E30891">
        <w:rPr>
          <w:lang w:val="en-US"/>
        </w:rPr>
        <w:t xml:space="preserve">Jan Roar </w:t>
      </w:r>
      <w:proofErr w:type="spellStart"/>
      <w:r w:rsidRPr="00E30891">
        <w:rPr>
          <w:lang w:val="en-US"/>
        </w:rPr>
        <w:t>Leikvoll</w:t>
      </w:r>
      <w:proofErr w:type="spellEnd"/>
      <w:r w:rsidR="00E30891">
        <w:rPr>
          <w:lang w:val="en-US"/>
        </w:rPr>
        <w:t>:</w:t>
      </w:r>
      <w:r w:rsidR="00E30891" w:rsidRPr="00E30891">
        <w:rPr>
          <w:lang w:val="en-US"/>
        </w:rPr>
        <w:t xml:space="preserve"> </w:t>
      </w:r>
      <w:proofErr w:type="spellStart"/>
      <w:r w:rsidR="00E30891" w:rsidRPr="00E30891">
        <w:rPr>
          <w:i/>
          <w:lang w:val="en-US"/>
        </w:rPr>
        <w:t>Fiolinane</w:t>
      </w:r>
      <w:proofErr w:type="spellEnd"/>
      <w:r w:rsidR="00E30891" w:rsidRPr="00E30891">
        <w:rPr>
          <w:i/>
          <w:lang w:val="en-US"/>
        </w:rPr>
        <w:t xml:space="preserve"> </w:t>
      </w:r>
      <w:r w:rsidR="00E30891" w:rsidRPr="00E30891">
        <w:rPr>
          <w:lang w:val="en-US"/>
        </w:rPr>
        <w:t>(</w:t>
      </w:r>
      <w:proofErr w:type="spellStart"/>
      <w:r w:rsidR="00E30891" w:rsidRPr="00E30891">
        <w:rPr>
          <w:lang w:val="en-US"/>
        </w:rPr>
        <w:t>romanutdrag</w:t>
      </w:r>
      <w:proofErr w:type="spellEnd"/>
      <w:r w:rsidR="00E30891" w:rsidRPr="00E30891">
        <w:rPr>
          <w:lang w:val="en-US"/>
        </w:rPr>
        <w:t xml:space="preserve">), s. </w:t>
      </w:r>
      <w:r w:rsidR="00E30891">
        <w:rPr>
          <w:lang w:val="en-US"/>
        </w:rPr>
        <w:t>217</w:t>
      </w:r>
    </w:p>
    <w:p w14:paraId="4A17C220" w14:textId="77777777" w:rsidR="00E30891" w:rsidRDefault="00E30891" w:rsidP="0004205B">
      <w:pPr>
        <w:pStyle w:val="Listeavsnitt"/>
        <w:numPr>
          <w:ilvl w:val="0"/>
          <w:numId w:val="2"/>
        </w:numPr>
      </w:pPr>
      <w:r w:rsidRPr="00E30891">
        <w:t xml:space="preserve">Maja Lunde: </w:t>
      </w:r>
      <w:r w:rsidRPr="00E30891">
        <w:rPr>
          <w:i/>
        </w:rPr>
        <w:t xml:space="preserve">Bienes historie </w:t>
      </w:r>
      <w:r w:rsidRPr="00E30891">
        <w:t xml:space="preserve">(romanutdrag), s. </w:t>
      </w:r>
      <w:r>
        <w:t>226</w:t>
      </w:r>
    </w:p>
    <w:p w14:paraId="0C7F234A" w14:textId="77777777" w:rsidR="00E30891" w:rsidRDefault="00E30891" w:rsidP="0004205B">
      <w:pPr>
        <w:pStyle w:val="Listeavsnitt"/>
        <w:numPr>
          <w:ilvl w:val="0"/>
          <w:numId w:val="2"/>
        </w:numPr>
      </w:pPr>
      <w:proofErr w:type="spellStart"/>
      <w:r>
        <w:t>Máret</w:t>
      </w:r>
      <w:proofErr w:type="spellEnd"/>
      <w:r>
        <w:t xml:space="preserve"> </w:t>
      </w:r>
      <w:proofErr w:type="spellStart"/>
      <w:r>
        <w:t>Ánne</w:t>
      </w:r>
      <w:proofErr w:type="spellEnd"/>
      <w:r>
        <w:t xml:space="preserve"> Sara: </w:t>
      </w:r>
      <w:r>
        <w:rPr>
          <w:i/>
        </w:rPr>
        <w:t xml:space="preserve">Mellom verdener </w:t>
      </w:r>
      <w:r>
        <w:t>(romanutdrag), s. 245</w:t>
      </w:r>
    </w:p>
    <w:p w14:paraId="04798350" w14:textId="77777777" w:rsidR="00E30891" w:rsidRDefault="00E30891" w:rsidP="00E30891">
      <w:pPr>
        <w:pStyle w:val="Listeavsnitt"/>
        <w:numPr>
          <w:ilvl w:val="0"/>
          <w:numId w:val="2"/>
        </w:numPr>
        <w:rPr>
          <w:lang w:val="en-US"/>
        </w:rPr>
      </w:pPr>
      <w:r w:rsidRPr="00E30891">
        <w:rPr>
          <w:lang w:val="en-US"/>
        </w:rPr>
        <w:t>ISÁK: «Become like them» (</w:t>
      </w:r>
      <w:proofErr w:type="spellStart"/>
      <w:r w:rsidRPr="00E30891">
        <w:rPr>
          <w:lang w:val="en-US"/>
        </w:rPr>
        <w:t>sangtekst</w:t>
      </w:r>
      <w:proofErr w:type="spellEnd"/>
      <w:r w:rsidRPr="00E30891">
        <w:rPr>
          <w:lang w:val="en-US"/>
        </w:rPr>
        <w:t xml:space="preserve">), s. </w:t>
      </w:r>
      <w:r>
        <w:rPr>
          <w:lang w:val="en-US"/>
        </w:rPr>
        <w:t>271</w:t>
      </w:r>
    </w:p>
    <w:p w14:paraId="44AF34BB" w14:textId="77777777" w:rsidR="00E30891" w:rsidRDefault="00E30891" w:rsidP="00E30891">
      <w:pPr>
        <w:pStyle w:val="Listeavsnitt"/>
        <w:numPr>
          <w:ilvl w:val="0"/>
          <w:numId w:val="2"/>
        </w:numPr>
      </w:pPr>
      <w:r w:rsidRPr="00E30891">
        <w:t xml:space="preserve">Inger Elisabeth Hansen: “Bruk og misbruk av klippeblåvingen” s. </w:t>
      </w:r>
      <w:r>
        <w:t>280</w:t>
      </w:r>
    </w:p>
    <w:p w14:paraId="1086CB45" w14:textId="77777777" w:rsidR="00E30891" w:rsidRDefault="00E30891" w:rsidP="00E30891">
      <w:pPr>
        <w:pStyle w:val="Listeavsnitt"/>
        <w:numPr>
          <w:ilvl w:val="0"/>
          <w:numId w:val="2"/>
        </w:numPr>
      </w:pPr>
      <w:r>
        <w:t xml:space="preserve"> Mjønes: «Verden går til helvete» (debattinnlegg) s. 321</w:t>
      </w:r>
    </w:p>
    <w:p w14:paraId="1E30C7AC" w14:textId="77777777" w:rsidR="00E30891" w:rsidRDefault="00E30891" w:rsidP="00E30891">
      <w:pPr>
        <w:pStyle w:val="Listeavsnitt"/>
        <w:numPr>
          <w:ilvl w:val="0"/>
          <w:numId w:val="2"/>
        </w:numPr>
      </w:pPr>
      <w:r>
        <w:t>Live Nelvik: «Lives tale til Statoil» (tale), s. 324</w:t>
      </w:r>
    </w:p>
    <w:p w14:paraId="5068CE67" w14:textId="77777777" w:rsidR="00E30891" w:rsidRDefault="00E30891" w:rsidP="00E30891">
      <w:pPr>
        <w:pStyle w:val="Listeavsnitt"/>
        <w:numPr>
          <w:ilvl w:val="0"/>
          <w:numId w:val="2"/>
        </w:numPr>
      </w:pPr>
      <w:r>
        <w:t xml:space="preserve">Morten A. </w:t>
      </w:r>
      <w:proofErr w:type="spellStart"/>
      <w:r>
        <w:t>Strøksnes</w:t>
      </w:r>
      <w:proofErr w:type="spellEnd"/>
      <w:r>
        <w:t xml:space="preserve">: </w:t>
      </w:r>
      <w:r w:rsidRPr="00E30891">
        <w:rPr>
          <w:i/>
        </w:rPr>
        <w:t>Havboka</w:t>
      </w:r>
      <w:r>
        <w:rPr>
          <w:i/>
        </w:rPr>
        <w:t xml:space="preserve"> </w:t>
      </w:r>
      <w:r>
        <w:t>(utdrag), s. 346</w:t>
      </w:r>
    </w:p>
    <w:p w14:paraId="5FC312BE" w14:textId="77777777" w:rsidR="00E30891" w:rsidRDefault="00E30891" w:rsidP="00E30891"/>
    <w:p w14:paraId="59B2EE3F" w14:textId="77777777" w:rsidR="00E30891" w:rsidRDefault="00E30891" w:rsidP="00E30891">
      <w:pPr>
        <w:pStyle w:val="Overskrift2"/>
      </w:pPr>
      <w:r>
        <w:t>Demokrati og medborgerskap</w:t>
      </w:r>
    </w:p>
    <w:p w14:paraId="406ABDF4" w14:textId="77777777" w:rsidR="00E30891" w:rsidRDefault="00E30891" w:rsidP="00E30891">
      <w:pPr>
        <w:pStyle w:val="Listeavsnitt"/>
        <w:numPr>
          <w:ilvl w:val="0"/>
          <w:numId w:val="3"/>
        </w:numPr>
      </w:pPr>
      <w:r>
        <w:t xml:space="preserve">Axel Hellstenius og Line </w:t>
      </w:r>
      <w:proofErr w:type="spellStart"/>
      <w:r>
        <w:t>Halsnes</w:t>
      </w:r>
      <w:proofErr w:type="spellEnd"/>
      <w:r>
        <w:t xml:space="preserve">: </w:t>
      </w:r>
      <w:r>
        <w:rPr>
          <w:i/>
        </w:rPr>
        <w:t xml:space="preserve">Nærkamp </w:t>
      </w:r>
      <w:r>
        <w:t>(utdrag)</w:t>
      </w:r>
      <w:r w:rsidR="00AA134C">
        <w:t>, s. 202</w:t>
      </w:r>
    </w:p>
    <w:p w14:paraId="5A061607" w14:textId="77777777" w:rsidR="00E30891" w:rsidRDefault="00AA134C" w:rsidP="00E30891">
      <w:pPr>
        <w:pStyle w:val="Listeavsnitt"/>
        <w:numPr>
          <w:ilvl w:val="0"/>
          <w:numId w:val="3"/>
        </w:numPr>
      </w:pPr>
      <w:r>
        <w:t xml:space="preserve">Mari Tveita </w:t>
      </w:r>
      <w:proofErr w:type="spellStart"/>
      <w:r>
        <w:t>Stagrim</w:t>
      </w:r>
      <w:proofErr w:type="spellEnd"/>
      <w:r>
        <w:t>: «Sug deg selv» (novelle), s. 258</w:t>
      </w:r>
    </w:p>
    <w:p w14:paraId="3687E2F6" w14:textId="77777777" w:rsidR="00AA134C" w:rsidRDefault="00AA134C" w:rsidP="00E30891">
      <w:pPr>
        <w:pStyle w:val="Listeavsnitt"/>
        <w:numPr>
          <w:ilvl w:val="0"/>
          <w:numId w:val="3"/>
        </w:numPr>
      </w:pPr>
      <w:r>
        <w:t xml:space="preserve">Inga Sætre: </w:t>
      </w:r>
      <w:r>
        <w:rPr>
          <w:i/>
        </w:rPr>
        <w:t xml:space="preserve">Det finnes et liv etter døden.. </w:t>
      </w:r>
      <w:r>
        <w:t>(utdrag), s. 262</w:t>
      </w:r>
    </w:p>
    <w:p w14:paraId="161AB7BC" w14:textId="77777777" w:rsidR="00AA134C" w:rsidRDefault="00AA134C" w:rsidP="00E30891">
      <w:pPr>
        <w:pStyle w:val="Listeavsnitt"/>
        <w:numPr>
          <w:ilvl w:val="0"/>
          <w:numId w:val="3"/>
        </w:numPr>
      </w:pPr>
      <w:proofErr w:type="spellStart"/>
      <w:r>
        <w:t>Sumaya</w:t>
      </w:r>
      <w:proofErr w:type="spellEnd"/>
      <w:r>
        <w:t xml:space="preserve"> </w:t>
      </w:r>
      <w:proofErr w:type="spellStart"/>
      <w:r>
        <w:t>Jirde</w:t>
      </w:r>
      <w:proofErr w:type="spellEnd"/>
      <w:r>
        <w:t xml:space="preserve"> Ali: «En frekk og frimodig innvandrer» (dikt) s. 266</w:t>
      </w:r>
    </w:p>
    <w:p w14:paraId="1A075BE6" w14:textId="77777777" w:rsidR="00E14D18" w:rsidRDefault="00E14D18" w:rsidP="00E30891">
      <w:pPr>
        <w:pStyle w:val="Listeavsnitt"/>
        <w:numPr>
          <w:ilvl w:val="0"/>
          <w:numId w:val="3"/>
        </w:numPr>
      </w:pPr>
      <w:r>
        <w:lastRenderedPageBreak/>
        <w:t>Yahya Hassan: «</w:t>
      </w:r>
      <w:proofErr w:type="spellStart"/>
      <w:r>
        <w:t>Tvangsfjernet</w:t>
      </w:r>
      <w:proofErr w:type="spellEnd"/>
      <w:r>
        <w:t>» (dikt), s. 270</w:t>
      </w:r>
    </w:p>
    <w:p w14:paraId="275D4DAA" w14:textId="77777777" w:rsidR="00AA134C" w:rsidRDefault="00AA134C" w:rsidP="00E30891">
      <w:pPr>
        <w:pStyle w:val="Listeavsnitt"/>
        <w:numPr>
          <w:ilvl w:val="0"/>
          <w:numId w:val="3"/>
        </w:numPr>
      </w:pPr>
      <w:r>
        <w:t>Forsvaret: «For alt vi har. Og alt vi er» (kampanje), s. 312</w:t>
      </w:r>
    </w:p>
    <w:p w14:paraId="417934B2" w14:textId="77777777" w:rsidR="00AA134C" w:rsidRDefault="00AA134C" w:rsidP="00E30891">
      <w:pPr>
        <w:pStyle w:val="Listeavsnitt"/>
        <w:numPr>
          <w:ilvl w:val="0"/>
          <w:numId w:val="3"/>
        </w:numPr>
      </w:pPr>
      <w:r>
        <w:t>Vibeke Larsen: «To tredjedeler av det samiske folk snakker ikke samisk i dag», s. 315</w:t>
      </w:r>
    </w:p>
    <w:p w14:paraId="61E76482" w14:textId="77777777" w:rsidR="00AA134C" w:rsidRDefault="00AA134C" w:rsidP="00E30891">
      <w:pPr>
        <w:pStyle w:val="Listeavsnitt"/>
        <w:numPr>
          <w:ilvl w:val="0"/>
          <w:numId w:val="3"/>
        </w:numPr>
      </w:pPr>
      <w:r>
        <w:t>Joacim Lund: «Mediene har sviktet de unge» (kronikk) s. 318</w:t>
      </w:r>
    </w:p>
    <w:p w14:paraId="0507B2E3" w14:textId="77777777" w:rsidR="00AA134C" w:rsidRDefault="00AA134C" w:rsidP="00AA134C">
      <w:pPr>
        <w:pStyle w:val="Listeavsnitt"/>
        <w:numPr>
          <w:ilvl w:val="0"/>
          <w:numId w:val="3"/>
        </w:numPr>
      </w:pPr>
      <w:r>
        <w:t>Abid O. Raja: «Ikke splitt flokken vår» (kronikk) s. 328</w:t>
      </w:r>
    </w:p>
    <w:p w14:paraId="136651E9" w14:textId="77777777" w:rsidR="00AA134C" w:rsidRPr="00E30891" w:rsidRDefault="00AA134C" w:rsidP="00AA134C">
      <w:pPr>
        <w:pStyle w:val="Listeavsnitt"/>
      </w:pPr>
    </w:p>
    <w:p w14:paraId="576107E6" w14:textId="77777777" w:rsidR="00DC55EE" w:rsidRPr="00E30891" w:rsidRDefault="00DC55EE" w:rsidP="00DC55EE"/>
    <w:sectPr w:rsidR="00DC55EE" w:rsidRPr="00E30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874CE"/>
    <w:multiLevelType w:val="hybridMultilevel"/>
    <w:tmpl w:val="B4B2A8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11BD3"/>
    <w:multiLevelType w:val="hybridMultilevel"/>
    <w:tmpl w:val="4CB87D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71870"/>
    <w:multiLevelType w:val="hybridMultilevel"/>
    <w:tmpl w:val="6E2C30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5EE"/>
    <w:rsid w:val="0004205B"/>
    <w:rsid w:val="00A03A6B"/>
    <w:rsid w:val="00AA134C"/>
    <w:rsid w:val="00DC55EE"/>
    <w:rsid w:val="00E14D18"/>
    <w:rsid w:val="00E30891"/>
    <w:rsid w:val="00EB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64DAC"/>
  <w15:chartTrackingRefBased/>
  <w15:docId w15:val="{97956DBA-043A-4F2F-A0C6-2A763E21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C55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C55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C55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C55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C55E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C55E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eavsnitt">
    <w:name w:val="List Paragraph"/>
    <w:basedOn w:val="Normal"/>
    <w:uiPriority w:val="34"/>
    <w:qFormat/>
    <w:rsid w:val="00DC5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8CD275EA2A1A44911375EFC898C3F0" ma:contentTypeVersion="11" ma:contentTypeDescription="Create a new document." ma:contentTypeScope="" ma:versionID="bb2f7073359779fcf6f675bbf7d6c350">
  <xsd:schema xmlns:xsd="http://www.w3.org/2001/XMLSchema" xmlns:xs="http://www.w3.org/2001/XMLSchema" xmlns:p="http://schemas.microsoft.com/office/2006/metadata/properties" xmlns:ns3="90620d4b-0dc4-4fd3-8eae-06fd497e195c" xmlns:ns4="0b117291-96e4-410a-80cf-78891bf2812d" targetNamespace="http://schemas.microsoft.com/office/2006/metadata/properties" ma:root="true" ma:fieldsID="085f8ce06b97f59ef05828b025e7601b" ns3:_="" ns4:_="">
    <xsd:import namespace="90620d4b-0dc4-4fd3-8eae-06fd497e195c"/>
    <xsd:import namespace="0b117291-96e4-410a-80cf-78891bf281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20d4b-0dc4-4fd3-8eae-06fd497e19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17291-96e4-410a-80cf-78891bf2812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DDD2D1-1EA6-4731-8359-6FD1D2E5D1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897AF1-7703-4C60-9A30-492F38A9E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620d4b-0dc4-4fd3-8eae-06fd497e195c"/>
    <ds:schemaRef ds:uri="0b117291-96e4-410a-80cf-78891bf28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299F6B-AFAB-476E-A9B5-46440B98E2A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b117291-96e4-410a-80cf-78891bf2812d"/>
    <ds:schemaRef ds:uri="90620d4b-0dc4-4fd3-8eae-06fd497e195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1956</Characters>
  <Application>Microsoft Office Word</Application>
  <DocSecurity>4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Magnhild Glende</dc:creator>
  <cp:keywords/>
  <dc:description/>
  <cp:lastModifiedBy>Mari Lutcherath Guren</cp:lastModifiedBy>
  <cp:revision>2</cp:revision>
  <dcterms:created xsi:type="dcterms:W3CDTF">2020-06-09T06:14:00Z</dcterms:created>
  <dcterms:modified xsi:type="dcterms:W3CDTF">2020-06-09T06:14:00Z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0x010100148CD275EA2A1A44911375EFC898C3F0</vt:lpwstr>
  </property>
</Properties>
</file>